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b9addf390464300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1411f28b1409487cb7602a5d1df143db.psmdcp" Id="Rea8fa3490b2c447d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Поражения костно-мышечной системы после медицинских процедур, не классифицированные в других рубриках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M96.0/ M96.1/ M96.3/ M96.6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КР513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91B18C86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Общероссийская общественная организация Ассоциация травматологов-ортопедов России (АТОР)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КР513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